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DB924" w14:textId="76DAD80C" w:rsidR="00DC5BB7" w:rsidRDefault="00DC5BB7">
      <w:pPr>
        <w:jc w:val="center"/>
        <w:rPr>
          <w:sz w:val="32"/>
          <w:szCs w:val="20"/>
        </w:rPr>
      </w:pPr>
      <w:r>
        <w:rPr>
          <w:rFonts w:hint="eastAsia"/>
          <w:sz w:val="32"/>
        </w:rPr>
        <w:t>臨床試験研究費</w:t>
      </w:r>
      <w:r w:rsidR="004A1C54">
        <w:rPr>
          <w:rFonts w:hint="eastAsia"/>
          <w:sz w:val="32"/>
        </w:rPr>
        <w:t>用</w:t>
      </w:r>
      <w:r>
        <w:rPr>
          <w:rFonts w:hint="eastAsia"/>
          <w:sz w:val="32"/>
        </w:rPr>
        <w:t>ポイント算出表</w:t>
      </w:r>
    </w:p>
    <w:p w14:paraId="42546E4C" w14:textId="77777777" w:rsidR="00DC5BB7" w:rsidRDefault="00DC5BB7">
      <w:pPr>
        <w:spacing w:before="120"/>
        <w:rPr>
          <w:szCs w:val="20"/>
          <w:u w:val="single"/>
        </w:rPr>
      </w:pPr>
      <w:r>
        <w:rPr>
          <w:rFonts w:hint="eastAsia"/>
          <w:u w:val="single"/>
        </w:rPr>
        <w:t xml:space="preserve">治験課題名：　　　　　　　　　　　　　　　　　　　</w:t>
      </w:r>
    </w:p>
    <w:p w14:paraId="3C1839BE" w14:textId="77777777" w:rsidR="00DC5BB7" w:rsidRDefault="00DC5BB7">
      <w:pPr>
        <w:spacing w:before="120"/>
        <w:rPr>
          <w:szCs w:val="20"/>
          <w:u w:val="single"/>
        </w:rPr>
      </w:pPr>
      <w:r>
        <w:rPr>
          <w:rFonts w:hint="eastAsia"/>
          <w:u w:val="single"/>
        </w:rPr>
        <w:t xml:space="preserve">治験依頼者：　　　　　　　　　　　　　　　　　　　</w:t>
      </w:r>
    </w:p>
    <w:p w14:paraId="086C0997" w14:textId="77777777" w:rsidR="00DC5BB7" w:rsidRDefault="00DC5BB7">
      <w:pPr>
        <w:rPr>
          <w:sz w:val="18"/>
          <w:szCs w:val="20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5"/>
        <w:gridCol w:w="3039"/>
        <w:gridCol w:w="420"/>
        <w:gridCol w:w="1505"/>
        <w:gridCol w:w="1505"/>
        <w:gridCol w:w="1505"/>
        <w:gridCol w:w="1260"/>
      </w:tblGrid>
      <w:tr w:rsidR="00DC5BB7" w14:paraId="3243FE9D" w14:textId="77777777">
        <w:trPr>
          <w:cantSplit/>
        </w:trPr>
        <w:tc>
          <w:tcPr>
            <w:tcW w:w="34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B897FC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line="252" w:lineRule="atLeast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要　　　素</w:t>
            </w:r>
          </w:p>
        </w:tc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AB65E1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ind w:left="113" w:right="113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ウエイト</w:t>
            </w:r>
          </w:p>
        </w:tc>
        <w:tc>
          <w:tcPr>
            <w:tcW w:w="577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703F95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line="252" w:lineRule="atLeast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 xml:space="preserve">ポ　</w:t>
            </w:r>
            <w:r>
              <w:rPr>
                <w:rFonts w:ascii="ＭＳ 明朝" w:hAnsi="ＭＳ ゴシック"/>
                <w:sz w:val="18"/>
              </w:rPr>
              <w:t xml:space="preserve">  </w:t>
            </w:r>
            <w:r>
              <w:rPr>
                <w:rFonts w:ascii="ＭＳ 明朝" w:hAnsi="Times New Roman" w:hint="eastAsia"/>
                <w:sz w:val="18"/>
              </w:rPr>
              <w:t xml:space="preserve">　　　イ　　</w:t>
            </w:r>
            <w:r>
              <w:rPr>
                <w:rFonts w:ascii="ＭＳ 明朝" w:hAnsi="ＭＳ ゴシック"/>
                <w:sz w:val="18"/>
              </w:rPr>
              <w:t xml:space="preserve">  </w:t>
            </w:r>
            <w:r>
              <w:rPr>
                <w:rFonts w:ascii="ＭＳ 明朝" w:hAnsi="Times New Roman" w:hint="eastAsia"/>
                <w:sz w:val="18"/>
              </w:rPr>
              <w:t xml:space="preserve">　ン　　　</w:t>
            </w:r>
            <w:r>
              <w:rPr>
                <w:rFonts w:ascii="ＭＳ 明朝" w:hAnsi="ＭＳ ゴシック"/>
                <w:sz w:val="18"/>
              </w:rPr>
              <w:t xml:space="preserve">    </w:t>
            </w:r>
            <w:r>
              <w:rPr>
                <w:rFonts w:ascii="ＭＳ 明朝" w:hAnsi="Times New Roman" w:hint="eastAsia"/>
                <w:sz w:val="18"/>
              </w:rPr>
              <w:t xml:space="preserve">　ト</w:t>
            </w:r>
          </w:p>
        </w:tc>
      </w:tr>
      <w:tr w:rsidR="00DC5BB7" w14:paraId="7E91FFDC" w14:textId="77777777">
        <w:trPr>
          <w:cantSplit/>
        </w:trPr>
        <w:tc>
          <w:tcPr>
            <w:tcW w:w="34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8B8B73" w14:textId="77777777" w:rsidR="00DC5BB7" w:rsidRDefault="00DC5BB7">
            <w:pPr>
              <w:widowControl/>
              <w:jc w:val="left"/>
              <w:rPr>
                <w:rFonts w:ascii="ＭＳ 明朝" w:hAnsi="Times New Roman"/>
                <w:sz w:val="18"/>
              </w:rPr>
            </w:pPr>
          </w:p>
        </w:tc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71A062" w14:textId="77777777" w:rsidR="00DC5BB7" w:rsidRDefault="00DC5BB7">
            <w:pPr>
              <w:widowControl/>
              <w:jc w:val="left"/>
              <w:rPr>
                <w:rFonts w:ascii="ＭＳ 明朝" w:hAnsi="Times New Roman"/>
                <w:sz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228EC3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line="252" w:lineRule="atLeast"/>
              <w:jc w:val="center"/>
              <w:rPr>
                <w:rFonts w:ascii="ＭＳ 明朝" w:hAnsi="Times New Roman"/>
                <w:spacing w:val="6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Ⅰ</w:t>
            </w:r>
          </w:p>
          <w:p w14:paraId="0FCBD3C4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line="252" w:lineRule="atLeast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ＭＳ ゴシック"/>
                <w:sz w:val="18"/>
              </w:rPr>
              <w:t>(</w:t>
            </w:r>
            <w:r>
              <w:rPr>
                <w:rFonts w:ascii="ＭＳ 明朝" w:hAnsi="Times New Roman" w:hint="eastAsia"/>
                <w:sz w:val="18"/>
              </w:rPr>
              <w:t>ｳｴｲﾄ</w:t>
            </w:r>
            <w:r>
              <w:rPr>
                <w:rFonts w:ascii="ＭＳ 明朝" w:hAnsi="Times New Roman" w:hint="eastAsia"/>
                <w:w w:val="50"/>
                <w:sz w:val="18"/>
              </w:rPr>
              <w:t>×</w:t>
            </w:r>
            <w:r>
              <w:rPr>
                <w:rFonts w:ascii="ＭＳ 明朝" w:hAnsi="ＭＳ ゴシック"/>
                <w:sz w:val="18"/>
              </w:rPr>
              <w:t>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87C2AC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line="252" w:lineRule="atLeast"/>
              <w:jc w:val="center"/>
              <w:rPr>
                <w:rFonts w:ascii="ＭＳ 明朝" w:hAnsi="Times New Roman"/>
                <w:spacing w:val="6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Ⅱ</w:t>
            </w:r>
          </w:p>
          <w:p w14:paraId="08440A5E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line="252" w:lineRule="atLeast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ＭＳ ゴシック"/>
                <w:sz w:val="18"/>
              </w:rPr>
              <w:t>(</w:t>
            </w:r>
            <w:r>
              <w:rPr>
                <w:rFonts w:ascii="ＭＳ 明朝" w:hAnsi="Times New Roman" w:hint="eastAsia"/>
                <w:sz w:val="18"/>
              </w:rPr>
              <w:t>ｳｴｲﾄ</w:t>
            </w:r>
            <w:r>
              <w:rPr>
                <w:rFonts w:ascii="ＭＳ 明朝" w:hAnsi="Times New Roman" w:hint="eastAsia"/>
                <w:w w:val="50"/>
                <w:sz w:val="18"/>
              </w:rPr>
              <w:t>×</w:t>
            </w:r>
            <w:r>
              <w:rPr>
                <w:rFonts w:ascii="ＭＳ 明朝" w:hAnsi="ＭＳ ゴシック"/>
                <w:sz w:val="18"/>
              </w:rPr>
              <w:t>3)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4E6F5F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line="252" w:lineRule="atLeast"/>
              <w:jc w:val="center"/>
              <w:rPr>
                <w:rFonts w:ascii="ＭＳ 明朝" w:hAnsi="Times New Roman"/>
                <w:spacing w:val="6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Ⅲ</w:t>
            </w:r>
          </w:p>
          <w:p w14:paraId="1D136455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line="252" w:lineRule="atLeast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ＭＳ ゴシック"/>
                <w:sz w:val="18"/>
              </w:rPr>
              <w:t>(</w:t>
            </w:r>
            <w:r>
              <w:rPr>
                <w:rFonts w:ascii="ＭＳ 明朝" w:hAnsi="Times New Roman" w:hint="eastAsia"/>
                <w:sz w:val="18"/>
              </w:rPr>
              <w:t>ｳｴｲﾄ</w:t>
            </w:r>
            <w:r>
              <w:rPr>
                <w:rFonts w:ascii="ＭＳ 明朝" w:hAnsi="Times New Roman" w:hint="eastAsia"/>
                <w:w w:val="50"/>
                <w:sz w:val="18"/>
              </w:rPr>
              <w:t>×</w:t>
            </w:r>
            <w:r>
              <w:rPr>
                <w:rFonts w:ascii="ＭＳ 明朝"/>
                <w:sz w:val="18"/>
              </w:rPr>
              <w:t>5</w:t>
            </w:r>
            <w:r>
              <w:rPr>
                <w:rFonts w:ascii="ＭＳ 明朝" w:hAnsi="ＭＳ ゴシック"/>
                <w:sz w:val="18"/>
              </w:rPr>
              <w:t>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FCDC09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line="252" w:lineRule="atLeast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ポイント数</w:t>
            </w:r>
          </w:p>
        </w:tc>
      </w:tr>
      <w:tr w:rsidR="00DC5BB7" w14:paraId="2F3B3747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119CC6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Ａ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8B82987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対象疾患の重症度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1DF278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２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EB9193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軽症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3CA625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中等度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BEA917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重症・重篤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169B46A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DC5BB7" w14:paraId="2A80E289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C4606F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Ｂ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B43A4C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入院・外来の別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2D4363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１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7EF545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外来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943CC6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入院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single" w:sz="4" w:space="0" w:color="auto"/>
            </w:tcBorders>
          </w:tcPr>
          <w:p w14:paraId="2BEC3034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01FE2E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DC5BB7" w14:paraId="04EE69DE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7F619C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Ｃ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D06E39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治験薬製造承認の状況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213E4C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１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5FCF4A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/>
              <w:jc w:val="center"/>
              <w:rPr>
                <w:rFonts w:ascii="ＭＳ 明朝" w:hAnsi="Times New Roman"/>
                <w:spacing w:val="6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他の適応に</w:t>
            </w:r>
          </w:p>
          <w:p w14:paraId="75A01016" w14:textId="77777777" w:rsidR="00DC5BB7" w:rsidRDefault="00DC5BB7">
            <w:pPr>
              <w:kinsoku w:val="0"/>
              <w:overflowPunct w:val="0"/>
              <w:autoSpaceDE w:val="0"/>
              <w:autoSpaceDN w:val="0"/>
              <w:spacing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国内で承認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9623C4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/>
              <w:jc w:val="center"/>
              <w:rPr>
                <w:rFonts w:ascii="ＭＳ 明朝" w:hAnsi="Times New Roman"/>
                <w:spacing w:val="6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同一適応に</w:t>
            </w:r>
          </w:p>
          <w:p w14:paraId="52E6CEC6" w14:textId="77777777" w:rsidR="00DC5BB7" w:rsidRDefault="00DC5BB7">
            <w:pPr>
              <w:kinsoku w:val="0"/>
              <w:overflowPunct w:val="0"/>
              <w:autoSpaceDE w:val="0"/>
              <w:autoSpaceDN w:val="0"/>
              <w:spacing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欧米で承認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976116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未承認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747D0E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DC5BB7" w14:paraId="4C762FCB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600CCA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Ｄ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D7827E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デザイン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B5DED5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２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328107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オープン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28C8F62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単盲検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657207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二重盲検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D43EB3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DC5BB7" w14:paraId="7031E4BC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14659F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Ｅ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28B6DA9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プラセボの使用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FAD19F" w14:textId="77777777" w:rsidR="00DC5BB7" w:rsidRDefault="00F645F5" w:rsidP="00F645F5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３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48A9D0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使用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single" w:sz="4" w:space="0" w:color="auto"/>
            </w:tcBorders>
          </w:tcPr>
          <w:p w14:paraId="4CA75D83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single" w:sz="4" w:space="0" w:color="auto"/>
            </w:tcBorders>
          </w:tcPr>
          <w:p w14:paraId="4BBB5955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5EFD8C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DC5BB7" w14:paraId="775B1543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20EA52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Ｆ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CA2688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併用薬の使用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34E19B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１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BFEBF8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/>
              <w:jc w:val="center"/>
              <w:rPr>
                <w:rFonts w:ascii="ＭＳ 明朝" w:hAnsi="Times New Roman"/>
                <w:spacing w:val="6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同効薬でも</w:t>
            </w:r>
          </w:p>
          <w:p w14:paraId="00CC822F" w14:textId="77777777" w:rsidR="00DC5BB7" w:rsidRDefault="00DC5BB7">
            <w:pPr>
              <w:kinsoku w:val="0"/>
              <w:overflowPunct w:val="0"/>
              <w:autoSpaceDE w:val="0"/>
              <w:autoSpaceDN w:val="0"/>
              <w:spacing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不変使用可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AAE691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/>
              <w:jc w:val="center"/>
              <w:rPr>
                <w:rFonts w:ascii="ＭＳ 明朝" w:hAnsi="Times New Roman"/>
                <w:spacing w:val="6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同効薬のみ</w:t>
            </w:r>
          </w:p>
          <w:p w14:paraId="775C29EE" w14:textId="77777777" w:rsidR="00DC5BB7" w:rsidRDefault="00DC5BB7">
            <w:pPr>
              <w:kinsoku w:val="0"/>
              <w:overflowPunct w:val="0"/>
              <w:autoSpaceDE w:val="0"/>
              <w:autoSpaceDN w:val="0"/>
              <w:spacing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禁止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C1924A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全面禁止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15DA0E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DC5BB7" w14:paraId="552E3428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4BA4CC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Ｇ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FE10E1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治験薬の投与経路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DA81CC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１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B244E8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内用・外用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0A2AEE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皮下・筋注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1DE492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静注・特殊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D69566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DC5BB7" w14:paraId="62D52DE6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93D505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Ｈ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600FA4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治験薬の投与期間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44AC7E" w14:textId="77777777" w:rsidR="00DC5BB7" w:rsidRDefault="00F645F5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３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9A342B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４週間以内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9D019A9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５～２４週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75192C" w14:textId="77777777" w:rsidR="00DC5BB7" w:rsidRDefault="00DC5BB7" w:rsidP="00EC34A2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２５週</w:t>
            </w:r>
            <w:r w:rsidR="00EC34A2">
              <w:rPr>
                <w:rFonts w:ascii="ＭＳ 明朝" w:hAnsi="Times New Roman" w:hint="eastAsia"/>
                <w:sz w:val="18"/>
              </w:rPr>
              <w:t>～４９週、５０週</w:t>
            </w:r>
            <w:r>
              <w:rPr>
                <w:rFonts w:ascii="ＭＳ 明朝" w:hAnsi="Times New Roman" w:hint="eastAsia"/>
                <w:sz w:val="18"/>
              </w:rPr>
              <w:t>以上</w:t>
            </w:r>
            <w:r w:rsidR="00EC34A2">
              <w:rPr>
                <w:rFonts w:ascii="ＭＳ 明朝" w:hAnsi="Times New Roman" w:hint="eastAsia"/>
                <w:sz w:val="18"/>
              </w:rPr>
              <w:t>は、２５週毎に９ポイント加算する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539057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DC5BB7" w14:paraId="56A10829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4EB7A8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Ｉ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E87F7A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被験者層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6F1DD3" w14:textId="77777777" w:rsidR="00F645F5" w:rsidRDefault="00F645F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ＭＳ 明朝" w:hAnsi="Times New Roman"/>
                <w:sz w:val="18"/>
              </w:rPr>
            </w:pPr>
          </w:p>
          <w:p w14:paraId="04D7EB77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１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70F677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成人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AC22F4" w14:textId="77777777" w:rsidR="00DC5BB7" w:rsidRPr="002255E8" w:rsidRDefault="00DC5BB7" w:rsidP="007F05C7">
            <w:pPr>
              <w:kinsoku w:val="0"/>
              <w:overflowPunct w:val="0"/>
              <w:autoSpaceDE w:val="0"/>
              <w:autoSpaceDN w:val="0"/>
              <w:snapToGrid w:val="0"/>
              <w:spacing w:before="60"/>
              <w:jc w:val="left"/>
              <w:rPr>
                <w:rFonts w:ascii="ＭＳ 明朝" w:hAnsi="Times New Roman"/>
                <w:spacing w:val="6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小児</w:t>
            </w:r>
            <w:r w:rsidR="002255E8">
              <w:rPr>
                <w:rFonts w:ascii="ＭＳ 明朝" w:hAnsi="Times New Roman" w:hint="eastAsia"/>
                <w:sz w:val="18"/>
              </w:rPr>
              <w:t>、</w:t>
            </w:r>
            <w:r>
              <w:rPr>
                <w:rFonts w:ascii="ＭＳ 明朝" w:hAnsi="Times New Roman" w:hint="eastAsia"/>
                <w:sz w:val="18"/>
              </w:rPr>
              <w:t>成人</w:t>
            </w:r>
            <w:r>
              <w:rPr>
                <w:rFonts w:ascii="ＭＳ 明朝" w:hAnsi="ＭＳ ゴシック"/>
                <w:sz w:val="18"/>
              </w:rPr>
              <w:t>(高齢者</w:t>
            </w:r>
            <w:r w:rsidR="007F05C7">
              <w:rPr>
                <w:rFonts w:ascii="ＭＳ 明朝" w:hAnsi="ＭＳ ゴシック" w:hint="eastAsia"/>
                <w:sz w:val="18"/>
              </w:rPr>
              <w:t>、</w:t>
            </w:r>
            <w:r>
              <w:rPr>
                <w:rFonts w:ascii="ＭＳ 明朝" w:hAnsi="ＭＳ ゴシック"/>
                <w:sz w:val="18"/>
              </w:rPr>
              <w:t>肝</w:t>
            </w:r>
            <w:r w:rsidR="002255E8">
              <w:rPr>
                <w:rFonts w:ascii="ＭＳ 明朝" w:hAnsi="ＭＳ ゴシック" w:hint="eastAsia"/>
                <w:sz w:val="18"/>
              </w:rPr>
              <w:t>・</w:t>
            </w:r>
            <w:r>
              <w:rPr>
                <w:rFonts w:ascii="ＭＳ 明朝" w:hAnsi="ＭＳ ゴシック"/>
                <w:sz w:val="18"/>
              </w:rPr>
              <w:t>腎障害等合併有)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C59774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乳児・新生児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4FE215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DC5BB7" w14:paraId="4E8A3368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C2E023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Ｊ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1D975A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被験者の選出（適格＋除外基準数）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441C42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１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FCCB2B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１９以下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0B1D7E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２０～２９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7741B0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３０以上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1FF1BF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DC5BB7" w14:paraId="77D7F813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E302E9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Ｋ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F36E39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チェックポイントの経過観察回数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D868C9" w14:textId="77777777" w:rsidR="00F645F5" w:rsidRDefault="00F645F5" w:rsidP="00F645F5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２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38A609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４以下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4677E4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５～９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97250C0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１０以上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90B762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DC5BB7" w14:paraId="1222A216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54EA10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Ｌ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A436B6" w14:textId="77777777" w:rsidR="00DC5BB7" w:rsidRDefault="00DC5BB7" w:rsidP="002255E8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臨床</w:t>
            </w:r>
            <w:r w:rsidR="002255E8">
              <w:rPr>
                <w:rFonts w:ascii="ＭＳ 明朝" w:hAnsi="Times New Roman" w:hint="eastAsia"/>
                <w:sz w:val="18"/>
              </w:rPr>
              <w:t>症状</w:t>
            </w:r>
            <w:r>
              <w:rPr>
                <w:rFonts w:ascii="ＭＳ 明朝" w:hAnsi="Times New Roman" w:hint="eastAsia"/>
                <w:sz w:val="18"/>
              </w:rPr>
              <w:t>観察項目数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D3C839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１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B4FFF5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４以下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2CC3E43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５～９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7D4529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１０以上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D33846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DC5BB7" w14:paraId="40FFB796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B0D280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Ｍ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884E4A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rPr>
                <w:rFonts w:ascii="ＭＳ 明朝" w:hAnsi="Times New Roman"/>
                <w:spacing w:val="6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一般的臨床検査＋非侵襲的機能検査</w:t>
            </w:r>
          </w:p>
          <w:p w14:paraId="37306C43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及び画像診断項目数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B61816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１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C6E459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４９以下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331ACE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５０～９９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97F6AD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１００以上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3DF1A46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DC5BB7" w14:paraId="6E0D9B88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32CC43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Ｎ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D2E6DB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侵襲的機能検査及び画像診断回数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EF2219" w14:textId="77777777" w:rsidR="00DC5BB7" w:rsidRDefault="002677B6" w:rsidP="002677B6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３</w:t>
            </w:r>
          </w:p>
        </w:tc>
        <w:tc>
          <w:tcPr>
            <w:tcW w:w="451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FBD7F2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ind w:left="263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×回数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9847F6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DC5BB7" w14:paraId="16E59E0E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14914B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Ｏ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169879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特殊検査のための検体採取回数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0E45CEF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２</w:t>
            </w:r>
          </w:p>
        </w:tc>
        <w:tc>
          <w:tcPr>
            <w:tcW w:w="451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CE03C7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ind w:left="263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×回数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73EA05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DC5BB7" w14:paraId="483EDBD7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ED4992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Ｐ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2C0849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生検回数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468C5F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５</w:t>
            </w:r>
          </w:p>
        </w:tc>
        <w:tc>
          <w:tcPr>
            <w:tcW w:w="451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83FDA9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ind w:left="263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×回数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A6E8D4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DC5BB7" w14:paraId="287431C4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84A43E" w14:textId="77777777" w:rsidR="00DC5BB7" w:rsidRDefault="00EC34A2" w:rsidP="00EC34A2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Ｑ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9DAFE6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症例発表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71C813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７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15393F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１回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single" w:sz="4" w:space="0" w:color="auto"/>
            </w:tcBorders>
          </w:tcPr>
          <w:p w14:paraId="62421681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single" w:sz="4" w:space="0" w:color="auto"/>
            </w:tcBorders>
          </w:tcPr>
          <w:p w14:paraId="1C662D01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D9468C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DC5BB7" w14:paraId="52A7E0B0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A5FBEE" w14:textId="77777777" w:rsidR="00DC5BB7" w:rsidRDefault="00EC34A2" w:rsidP="00EC34A2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Ｒ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BE9720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承認申請に使用される文書等の作成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B89345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５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F6A672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３０枚以内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5C17DE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３１～５０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80C58D2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５１枚以上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B83A78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2677B6" w14:paraId="6E237FA1" w14:textId="77777777" w:rsidTr="00256D4A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63AAA4" w14:textId="77777777" w:rsidR="002677B6" w:rsidRDefault="002677B6" w:rsidP="002677B6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</w:rPr>
            </w:pPr>
            <w:r>
              <w:rPr>
                <w:rFonts w:ascii="ＭＳ 明朝" w:hAnsi="Times New Roman" w:hint="eastAsia"/>
                <w:sz w:val="18"/>
              </w:rPr>
              <w:t>Ｓ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95FBDE" w14:textId="77777777" w:rsidR="002677B6" w:rsidRDefault="002677B6" w:rsidP="002677B6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rPr>
                <w:rFonts w:ascii="ＭＳ 明朝" w:hAnsi="Times New Roman"/>
                <w:sz w:val="18"/>
              </w:rPr>
            </w:pPr>
            <w:r>
              <w:rPr>
                <w:rFonts w:ascii="ＭＳ 明朝" w:hAnsi="Times New Roman" w:hint="eastAsia"/>
                <w:sz w:val="18"/>
              </w:rPr>
              <w:t>相の種類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EC4684" w14:textId="77777777" w:rsidR="002677B6" w:rsidRDefault="002677B6" w:rsidP="002677B6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</w:rPr>
            </w:pPr>
            <w:r>
              <w:rPr>
                <w:rFonts w:ascii="ＭＳ 明朝" w:hAnsi="Times New Roman" w:hint="eastAsia"/>
                <w:sz w:val="18"/>
              </w:rPr>
              <w:t>２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5A321C" w14:textId="77777777" w:rsidR="002677B6" w:rsidRDefault="002677B6" w:rsidP="002255E8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</w:rPr>
            </w:pPr>
            <w:r>
              <w:rPr>
                <w:rFonts w:ascii="ＭＳ 明朝" w:hAnsi="Times New Roman" w:hint="eastAsia"/>
                <w:sz w:val="18"/>
              </w:rPr>
              <w:t>Ⅱ相・</w:t>
            </w:r>
            <w:r w:rsidR="002255E8">
              <w:rPr>
                <w:rFonts w:ascii="ＭＳ 明朝" w:hAnsi="Times New Roman" w:hint="eastAsia"/>
                <w:sz w:val="18"/>
              </w:rPr>
              <w:t>Ⅲ</w:t>
            </w:r>
            <w:r>
              <w:rPr>
                <w:rFonts w:ascii="ＭＳ 明朝" w:hAnsi="Times New Roman" w:hint="eastAsia"/>
                <w:sz w:val="18"/>
              </w:rPr>
              <w:t>相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413543" w14:textId="77777777" w:rsidR="002677B6" w:rsidRDefault="002677B6" w:rsidP="002677B6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</w:rPr>
            </w:pPr>
            <w:r>
              <w:rPr>
                <w:rFonts w:ascii="ＭＳ 明朝" w:hAnsi="Times New Roman" w:hint="eastAsia"/>
                <w:sz w:val="18"/>
              </w:rPr>
              <w:t>Ⅰ相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single" w:sz="4" w:space="0" w:color="auto"/>
            </w:tcBorders>
          </w:tcPr>
          <w:p w14:paraId="15A5240F" w14:textId="77777777" w:rsidR="002677B6" w:rsidRDefault="002677B6" w:rsidP="002677B6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650952" w14:textId="77777777" w:rsidR="002677B6" w:rsidRDefault="002677B6" w:rsidP="002677B6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2677B6" w14:paraId="2EB6D1B8" w14:textId="77777777">
        <w:trPr>
          <w:cantSplit/>
        </w:trPr>
        <w:tc>
          <w:tcPr>
            <w:tcW w:w="388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E4329B" w14:textId="77777777" w:rsidR="002677B6" w:rsidRDefault="002677B6" w:rsidP="002677B6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 xml:space="preserve">　　　</w:t>
            </w:r>
            <w:r>
              <w:rPr>
                <w:rFonts w:ascii="ＭＳ 明朝" w:hAnsi="ＭＳ ゴシック"/>
                <w:sz w:val="18"/>
              </w:rPr>
              <w:t xml:space="preserve"> </w:t>
            </w:r>
            <w:r>
              <w:rPr>
                <w:rFonts w:ascii="ＭＳ 明朝" w:hAnsi="Times New Roman" w:hint="eastAsia"/>
                <w:sz w:val="18"/>
              </w:rPr>
              <w:t>合計ポイント数</w:t>
            </w:r>
          </w:p>
        </w:tc>
        <w:tc>
          <w:tcPr>
            <w:tcW w:w="451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7764C88" w14:textId="77777777" w:rsidR="002677B6" w:rsidRDefault="002677B6" w:rsidP="002677B6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１．Ｑ及びＲを除いた合計ポイント数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62F0A5" w14:textId="77777777" w:rsidR="002677B6" w:rsidRDefault="002677B6" w:rsidP="002677B6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2677B6" w14:paraId="3A2C179D" w14:textId="77777777">
        <w:trPr>
          <w:cantSplit/>
        </w:trPr>
        <w:tc>
          <w:tcPr>
            <w:tcW w:w="388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984946" w14:textId="77777777" w:rsidR="002677B6" w:rsidRDefault="002677B6" w:rsidP="002677B6">
            <w:pPr>
              <w:widowControl/>
              <w:jc w:val="left"/>
              <w:rPr>
                <w:rFonts w:ascii="ＭＳ 明朝" w:hAnsi="Times New Roman"/>
                <w:sz w:val="18"/>
              </w:rPr>
            </w:pPr>
          </w:p>
        </w:tc>
        <w:tc>
          <w:tcPr>
            <w:tcW w:w="451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3FDC92" w14:textId="77777777" w:rsidR="002677B6" w:rsidRDefault="002677B6" w:rsidP="002677B6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２．Ｑ及びＲの合計ポイント数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FD9439" w14:textId="77777777" w:rsidR="002677B6" w:rsidRDefault="002677B6" w:rsidP="002677B6">
            <w:pPr>
              <w:kinsoku w:val="0"/>
              <w:overflowPunct w:val="0"/>
              <w:autoSpaceDE w:val="0"/>
              <w:autoSpaceDN w:val="0"/>
              <w:snapToGrid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2677B6" w14:paraId="00339B9B" w14:textId="77777777">
        <w:tc>
          <w:tcPr>
            <w:tcW w:w="96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2B1C2" w14:textId="0C4477F1" w:rsidR="002677B6" w:rsidRDefault="002677B6" w:rsidP="002677B6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ＭＳ 明朝" w:hAnsi="Times New Roman"/>
                <w:spacing w:val="6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算出額：合計ポイント数の１×６，０００</w:t>
            </w:r>
            <w:r w:rsidR="00C406D8">
              <w:rPr>
                <w:rFonts w:ascii="ＭＳ 明朝" w:hAnsi="Times New Roman" w:hint="eastAsia"/>
                <w:sz w:val="18"/>
              </w:rPr>
              <w:t>～８，０００</w:t>
            </w:r>
            <w:r>
              <w:rPr>
                <w:rFonts w:ascii="ＭＳ 明朝" w:hAnsi="Times New Roman" w:hint="eastAsia"/>
                <w:sz w:val="18"/>
              </w:rPr>
              <w:t xml:space="preserve">円×症例数　 </w:t>
            </w:r>
            <w:r w:rsidR="002255E8">
              <w:rPr>
                <w:rFonts w:ascii="ＭＳ 明朝" w:hAnsi="Times New Roman" w:hint="eastAsia"/>
                <w:sz w:val="18"/>
              </w:rPr>
              <w:t xml:space="preserve">　　　　　例</w:t>
            </w:r>
            <w:r>
              <w:rPr>
                <w:rFonts w:ascii="ＭＳ 明朝" w:hAnsi="Times New Roman" w:hint="eastAsia"/>
                <w:sz w:val="18"/>
              </w:rPr>
              <w:t>－①</w:t>
            </w:r>
            <w:r>
              <w:rPr>
                <w:rFonts w:ascii="ＭＳ 明朝" w:hAnsi="Times New Roman"/>
                <w:sz w:val="18"/>
              </w:rPr>
              <w:t xml:space="preserve"> </w:t>
            </w:r>
          </w:p>
          <w:p w14:paraId="3EBA4382" w14:textId="5144AB00" w:rsidR="002677B6" w:rsidRDefault="002677B6" w:rsidP="002677B6">
            <w:pPr>
              <w:kinsoku w:val="0"/>
              <w:overflowPunct w:val="0"/>
              <w:autoSpaceDE w:val="0"/>
              <w:autoSpaceDN w:val="0"/>
              <w:snapToGrid w:val="0"/>
              <w:ind w:left="737"/>
              <w:rPr>
                <w:rFonts w:ascii="ＭＳ 明朝" w:hAnsi="Times New Roman"/>
                <w:spacing w:val="6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合計ポイント数の２×６，０００</w:t>
            </w:r>
            <w:r w:rsidR="00C406D8">
              <w:rPr>
                <w:rFonts w:ascii="ＭＳ 明朝" w:hAnsi="Times New Roman" w:hint="eastAsia"/>
                <w:sz w:val="18"/>
              </w:rPr>
              <w:t>～８，０００</w:t>
            </w:r>
            <w:r>
              <w:rPr>
                <w:rFonts w:ascii="ＭＳ 明朝" w:hAnsi="Times New Roman" w:hint="eastAsia"/>
                <w:sz w:val="18"/>
              </w:rPr>
              <w:t>円</w:t>
            </w:r>
            <w:r>
              <w:rPr>
                <w:rFonts w:ascii="ＭＳ 明朝" w:hAnsi="ＭＳ ゴシック"/>
                <w:sz w:val="18"/>
              </w:rPr>
              <w:t xml:space="preserve">        </w:t>
            </w:r>
            <w:r>
              <w:rPr>
                <w:rFonts w:ascii="ＭＳ 明朝" w:hAnsi="ＭＳ ゴシック" w:hint="eastAsia"/>
                <w:sz w:val="18"/>
              </w:rPr>
              <w:t xml:space="preserve">　</w:t>
            </w:r>
            <w:r>
              <w:rPr>
                <w:rFonts w:ascii="ＭＳ 明朝" w:hAnsi="ＭＳ ゴシック"/>
                <w:sz w:val="18"/>
              </w:rPr>
              <w:t xml:space="preserve">  </w:t>
            </w:r>
            <w:r w:rsidR="00C406D8">
              <w:rPr>
                <w:rFonts w:ascii="ＭＳ 明朝" w:hAnsi="ＭＳ ゴシック" w:hint="eastAsia"/>
                <w:sz w:val="18"/>
              </w:rPr>
              <w:t xml:space="preserve">　　　　　</w:t>
            </w:r>
            <w:r w:rsidR="00C406D8">
              <w:rPr>
                <w:rFonts w:ascii="ＭＳ 明朝" w:hAnsi="ＭＳ ゴシック"/>
                <w:sz w:val="18"/>
              </w:rPr>
              <w:t xml:space="preserve"> </w:t>
            </w:r>
            <w:r>
              <w:rPr>
                <w:rFonts w:ascii="ＭＳ 明朝" w:hAnsi="Times New Roman" w:hint="eastAsia"/>
                <w:sz w:val="18"/>
              </w:rPr>
              <w:t>－②</w:t>
            </w:r>
            <w:r>
              <w:rPr>
                <w:rFonts w:ascii="ＭＳ 明朝" w:hAnsi="Times New Roman"/>
                <w:sz w:val="18"/>
              </w:rPr>
              <w:t xml:space="preserve">  </w:t>
            </w:r>
          </w:p>
          <w:p w14:paraId="0ABC9883" w14:textId="79C07ADB" w:rsidR="002677B6" w:rsidRDefault="002677B6" w:rsidP="002677B6">
            <w:pPr>
              <w:kinsoku w:val="0"/>
              <w:overflowPunct w:val="0"/>
              <w:autoSpaceDE w:val="0"/>
              <w:autoSpaceDN w:val="0"/>
              <w:snapToGrid w:val="0"/>
              <w:ind w:left="737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臨床試験研究</w:t>
            </w:r>
            <w:r w:rsidR="00303F70">
              <w:rPr>
                <w:rFonts w:ascii="ＭＳ 明朝" w:hAnsi="Times New Roman" w:hint="eastAsia"/>
                <w:sz w:val="18"/>
              </w:rPr>
              <w:t>費用</w:t>
            </w:r>
            <w:r>
              <w:rPr>
                <w:rFonts w:ascii="ＭＳ 明朝" w:hAnsi="Times New Roman" w:hint="eastAsia"/>
                <w:sz w:val="18"/>
              </w:rPr>
              <w:t xml:space="preserve">　＝　①＋②</w:t>
            </w:r>
            <w:r>
              <w:rPr>
                <w:rFonts w:ascii="ＭＳ 明朝" w:hAnsi="Times New Roman"/>
                <w:sz w:val="18"/>
              </w:rPr>
              <w:t xml:space="preserve">  </w:t>
            </w:r>
            <w:r w:rsidR="002255E8">
              <w:rPr>
                <w:rFonts w:ascii="ＭＳ 明朝" w:hAnsi="Times New Roman" w:hint="eastAsia"/>
                <w:sz w:val="18"/>
              </w:rPr>
              <w:t>＝　　　　　　　　　　　円</w:t>
            </w:r>
          </w:p>
        </w:tc>
        <w:bookmarkStart w:id="0" w:name="_GoBack"/>
        <w:bookmarkEnd w:id="0"/>
      </w:tr>
    </w:tbl>
    <w:p w14:paraId="17E1F041" w14:textId="5F44B1A0" w:rsidR="00DC5BB7" w:rsidRDefault="00DC5BB7" w:rsidP="00C837FA">
      <w:pPr>
        <w:rPr>
          <w:szCs w:val="20"/>
        </w:rPr>
      </w:pPr>
    </w:p>
    <w:p w14:paraId="51CAA37C" w14:textId="77777777" w:rsidR="00DC5BB7" w:rsidRDefault="00DC5BB7"/>
    <w:sectPr w:rsidR="00DC5BB7">
      <w:headerReference w:type="default" r:id="rId7"/>
      <w:footerReference w:type="default" r:id="rId8"/>
      <w:pgSz w:w="11906" w:h="16838" w:code="9"/>
      <w:pgMar w:top="851" w:right="851" w:bottom="851" w:left="1134" w:header="284" w:footer="284" w:gutter="0"/>
      <w:cols w:space="425"/>
      <w:docGrid w:type="linesAndChars" w:linePitch="296" w:charSpace="-6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8E729A" w14:textId="77777777" w:rsidR="009E5EC5" w:rsidRDefault="009E5EC5">
      <w:r>
        <w:separator/>
      </w:r>
    </w:p>
  </w:endnote>
  <w:endnote w:type="continuationSeparator" w:id="0">
    <w:p w14:paraId="21B2CADC" w14:textId="77777777" w:rsidR="009E5EC5" w:rsidRDefault="009E5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62D80C" w14:textId="5D9267BB" w:rsidR="00DC5BB7" w:rsidRPr="000501E4" w:rsidRDefault="00B35B16">
    <w:pPr>
      <w:pStyle w:val="a5"/>
      <w:rPr>
        <w:rFonts w:ascii="ＭＳ ゴシック" w:eastAsia="ＭＳ ゴシック" w:hAnsi="ＭＳ ゴシック"/>
        <w:sz w:val="18"/>
        <w:szCs w:val="18"/>
      </w:rPr>
    </w:pPr>
    <w:r>
      <w:rPr>
        <w:rFonts w:hint="eastAsia"/>
      </w:rPr>
      <w:t xml:space="preserve">　　　　　　　　　　　　　　　</w:t>
    </w:r>
    <w:r w:rsidR="00C93973">
      <w:rPr>
        <w:rFonts w:hint="eastAsia"/>
      </w:rPr>
      <w:t xml:space="preserve">　　　　　　　　　</w:t>
    </w:r>
    <w:r w:rsidR="00C93973" w:rsidRPr="000501E4">
      <w:rPr>
        <w:rFonts w:ascii="ＭＳ ゴシック" w:eastAsia="ＭＳ ゴシック" w:hAnsi="ＭＳ ゴシック" w:hint="eastAsia"/>
        <w:sz w:val="18"/>
        <w:szCs w:val="18"/>
      </w:rPr>
      <w:t>公益財団法人結核予防会　複十字病院</w:t>
    </w:r>
    <w:r w:rsidRPr="000501E4">
      <w:rPr>
        <w:rFonts w:ascii="ＭＳ ゴシック" w:eastAsia="ＭＳ ゴシック" w:hAnsi="ＭＳ ゴシック" w:hint="eastAsia"/>
        <w:sz w:val="18"/>
        <w:szCs w:val="18"/>
      </w:rPr>
      <w:t xml:space="preserve">治験管理室　</w:t>
    </w:r>
    <w:r w:rsidR="00C93973" w:rsidRPr="000501E4">
      <w:rPr>
        <w:rFonts w:ascii="ＭＳ ゴシック" w:eastAsia="ＭＳ ゴシック" w:hAnsi="ＭＳ ゴシック" w:hint="eastAsia"/>
        <w:sz w:val="18"/>
        <w:szCs w:val="18"/>
      </w:rPr>
      <w:t>201</w:t>
    </w:r>
    <w:r w:rsidR="00303F70">
      <w:rPr>
        <w:rFonts w:ascii="ＭＳ ゴシック" w:eastAsia="ＭＳ ゴシック" w:hAnsi="ＭＳ ゴシック" w:hint="eastAsia"/>
        <w:sz w:val="18"/>
        <w:szCs w:val="18"/>
      </w:rPr>
      <w:t>9</w:t>
    </w:r>
    <w:r w:rsidR="00C93973" w:rsidRPr="000501E4">
      <w:rPr>
        <w:rFonts w:ascii="ＭＳ ゴシック" w:eastAsia="ＭＳ ゴシック" w:hAnsi="ＭＳ ゴシック" w:hint="eastAsia"/>
        <w:sz w:val="18"/>
        <w:szCs w:val="18"/>
      </w:rPr>
      <w:t>/</w:t>
    </w:r>
    <w:r w:rsidR="00303F70">
      <w:rPr>
        <w:rFonts w:ascii="ＭＳ ゴシック" w:eastAsia="ＭＳ ゴシック" w:hAnsi="ＭＳ ゴシック"/>
        <w:sz w:val="18"/>
        <w:szCs w:val="18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EBA866" w14:textId="77777777" w:rsidR="009E5EC5" w:rsidRDefault="009E5EC5">
      <w:r>
        <w:separator/>
      </w:r>
    </w:p>
  </w:footnote>
  <w:footnote w:type="continuationSeparator" w:id="0">
    <w:p w14:paraId="7B178731" w14:textId="77777777" w:rsidR="009E5EC5" w:rsidRDefault="009E5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914A6" w14:textId="77777777" w:rsidR="00DC5BB7" w:rsidRDefault="00DC5BB7">
    <w:pPr>
      <w:pStyle w:val="a4"/>
    </w:pPr>
  </w:p>
  <w:p w14:paraId="1F9A13BA" w14:textId="77777777" w:rsidR="00DC5BB7" w:rsidRDefault="00DC5BB7">
    <w:pPr>
      <w:pStyle w:val="a4"/>
    </w:pPr>
    <w:r>
      <w:rPr>
        <w:rFonts w:hint="eastAsia"/>
      </w:rPr>
      <w:t xml:space="preserve">　　</w:t>
    </w:r>
    <w:r w:rsidR="002255E8">
      <w:rPr>
        <w:rFonts w:hint="eastAsia"/>
      </w:rPr>
      <w:t xml:space="preserve">　　　　　　　　　　　　　　　　　　　　　　　　　　　　　　西暦</w:t>
    </w:r>
    <w:r>
      <w:rPr>
        <w:rFonts w:hint="eastAsia"/>
      </w:rPr>
      <w:t xml:space="preserve">　　　　　　年　　月　　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BD1EDD"/>
    <w:multiLevelType w:val="multilevel"/>
    <w:tmpl w:val="908CE39E"/>
    <w:lvl w:ilvl="0">
      <w:start w:val="6"/>
      <w:numFmt w:val="decimal"/>
      <w:suff w:val="nothing"/>
      <w:lvlText w:val="%1 "/>
      <w:lvlJc w:val="left"/>
      <w:pPr>
        <w:ind w:left="0" w:firstLine="0"/>
      </w:pPr>
    </w:lvl>
    <w:lvl w:ilvl="1">
      <w:start w:val="6"/>
      <w:numFmt w:val="decimal"/>
      <w:suff w:val="nothing"/>
      <w:lvlText w:val="%1-%2 "/>
      <w:lvlJc w:val="left"/>
      <w:pPr>
        <w:ind w:left="0" w:firstLine="0"/>
      </w:pPr>
    </w:lvl>
    <w:lvl w:ilvl="2">
      <w:start w:val="1"/>
      <w:numFmt w:val="decimal"/>
      <w:suff w:val="nothing"/>
      <w:lvlText w:val="%1-%2-%3 "/>
      <w:lvlJc w:val="left"/>
      <w:pPr>
        <w:ind w:left="0" w:firstLine="0"/>
      </w:pPr>
    </w:lvl>
    <w:lvl w:ilvl="3">
      <w:start w:val="1"/>
      <w:numFmt w:val="decimal"/>
      <w:suff w:val="nothing"/>
      <w:lvlText w:val="%1-%2-%3-%4 "/>
      <w:lvlJc w:val="left"/>
      <w:pPr>
        <w:ind w:left="0" w:firstLine="0"/>
      </w:pPr>
    </w:lvl>
    <w:lvl w:ilvl="4">
      <w:start w:val="1"/>
      <w:numFmt w:val="decimal"/>
      <w:suff w:val="nothing"/>
      <w:lvlText w:val="%1-%2-%3-%4-%5 "/>
      <w:lvlJc w:val="left"/>
      <w:pPr>
        <w:ind w:left="0" w:firstLine="0"/>
      </w:pPr>
    </w:lvl>
    <w:lvl w:ilvl="5">
      <w:start w:val="1"/>
      <w:numFmt w:val="decimal"/>
      <w:suff w:val="nothing"/>
      <w:lvlText w:val="%1.%2.%3.%4.%5.%6. "/>
      <w:lvlJc w:val="left"/>
      <w:pPr>
        <w:ind w:left="0" w:firstLine="0"/>
      </w:pPr>
    </w:lvl>
    <w:lvl w:ilvl="6">
      <w:start w:val="1"/>
      <w:numFmt w:val="decimal"/>
      <w:suff w:val="nothing"/>
      <w:lvlText w:val="%1.%2.%3.%4.%5.%6.%7. 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07"/>
  <w:drawingGridVerticalSpacing w:val="14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B16"/>
    <w:rsid w:val="000501E4"/>
    <w:rsid w:val="00063835"/>
    <w:rsid w:val="002212A4"/>
    <w:rsid w:val="002255E8"/>
    <w:rsid w:val="002677B6"/>
    <w:rsid w:val="00303F70"/>
    <w:rsid w:val="003F4413"/>
    <w:rsid w:val="004A1C54"/>
    <w:rsid w:val="005E5859"/>
    <w:rsid w:val="00623A4A"/>
    <w:rsid w:val="0062451E"/>
    <w:rsid w:val="007566D1"/>
    <w:rsid w:val="007C6AD2"/>
    <w:rsid w:val="007F05C7"/>
    <w:rsid w:val="008242A2"/>
    <w:rsid w:val="009E5EC5"/>
    <w:rsid w:val="00B35B16"/>
    <w:rsid w:val="00B81846"/>
    <w:rsid w:val="00C406D8"/>
    <w:rsid w:val="00C837FA"/>
    <w:rsid w:val="00C93973"/>
    <w:rsid w:val="00CF75D9"/>
    <w:rsid w:val="00DC5BB7"/>
    <w:rsid w:val="00E453BA"/>
    <w:rsid w:val="00E816D7"/>
    <w:rsid w:val="00EC34A2"/>
    <w:rsid w:val="00F6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9715ABF"/>
  <w15:docId w15:val="{D8926DC7-FFAF-4212-98E9-65666239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next w:val="a"/>
    <w:semiHidden/>
    <w:pPr>
      <w:jc w:val="right"/>
    </w:pPr>
    <w:rPr>
      <w:szCs w:val="20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35B16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35B1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35B1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630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財団法人結核予防会複十字病院臨床試験研究費ポイント算出表</vt:lpstr>
      <vt:lpstr>財団法人結核予防会複十字病院臨床試験研究費ポイント算出表</vt:lpstr>
    </vt:vector>
  </TitlesOfParts>
  <Company>関野研究所　CRC事業部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財団法人結核予防会複十字病院臨床試験研究費ポイント算出表</dc:title>
  <dc:creator>yamada/kagami</dc:creator>
  <cp:lastModifiedBy>User</cp:lastModifiedBy>
  <cp:revision>6</cp:revision>
  <cp:lastPrinted>2015-07-21T06:35:00Z</cp:lastPrinted>
  <dcterms:created xsi:type="dcterms:W3CDTF">2019-09-02T00:00:00Z</dcterms:created>
  <dcterms:modified xsi:type="dcterms:W3CDTF">2019-10-16T01:18:00Z</dcterms:modified>
</cp:coreProperties>
</file>